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83A46" w14:textId="77777777" w:rsidR="003E5156" w:rsidRDefault="003E5156" w:rsidP="00821375">
      <w:pPr>
        <w:jc w:val="center"/>
        <w:rPr>
          <w:rFonts w:ascii="Arial" w:hAnsi="Arial"/>
          <w:b/>
          <w:sz w:val="24"/>
          <w:szCs w:val="24"/>
        </w:rPr>
      </w:pPr>
    </w:p>
    <w:p w14:paraId="33020887" w14:textId="053F45DF" w:rsidR="008F1334" w:rsidRPr="00257293" w:rsidRDefault="009D4E35" w:rsidP="00821375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Belterületi közutak </w:t>
      </w:r>
      <w:r w:rsidR="00D26A99">
        <w:rPr>
          <w:rFonts w:ascii="Arial" w:hAnsi="Arial"/>
          <w:b/>
          <w:sz w:val="24"/>
          <w:szCs w:val="24"/>
        </w:rPr>
        <w:t>fejlesztése</w:t>
      </w:r>
      <w:r w:rsidR="004137F0" w:rsidRPr="00257293">
        <w:rPr>
          <w:rFonts w:ascii="Arial" w:hAnsi="Arial"/>
          <w:b/>
          <w:sz w:val="24"/>
          <w:szCs w:val="24"/>
        </w:rPr>
        <w:t xml:space="preserve"> </w:t>
      </w:r>
      <w:r w:rsidR="0084546B">
        <w:rPr>
          <w:rFonts w:ascii="Arial" w:hAnsi="Arial"/>
          <w:b/>
          <w:sz w:val="24"/>
          <w:szCs w:val="24"/>
        </w:rPr>
        <w:t>Bükkábrányban, Ároktőn és Tardon</w:t>
      </w:r>
    </w:p>
    <w:p w14:paraId="700DE8F3" w14:textId="77777777" w:rsidR="0084546B" w:rsidRPr="0084546B" w:rsidRDefault="00253C3A" w:rsidP="0084546B">
      <w:pPr>
        <w:rPr>
          <w:rFonts w:ascii="Arial" w:hAnsi="Arial"/>
        </w:rPr>
      </w:pPr>
      <w:r w:rsidRPr="002B1322">
        <w:rPr>
          <w:rFonts w:ascii="Arial" w:hAnsi="Arial"/>
        </w:rPr>
        <w:t xml:space="preserve">A </w:t>
      </w:r>
      <w:r w:rsidR="00257293">
        <w:rPr>
          <w:rFonts w:ascii="Arial" w:hAnsi="Arial"/>
        </w:rPr>
        <w:t>fejlesztés</w:t>
      </w:r>
      <w:r w:rsidRPr="002B1322">
        <w:rPr>
          <w:rFonts w:ascii="Arial" w:hAnsi="Arial"/>
        </w:rPr>
        <w:t xml:space="preserve"> </w:t>
      </w:r>
      <w:r w:rsidR="00ED2385" w:rsidRPr="002B1322">
        <w:rPr>
          <w:rFonts w:ascii="Arial" w:hAnsi="Arial"/>
        </w:rPr>
        <w:t xml:space="preserve">célja, </w:t>
      </w:r>
      <w:r w:rsidR="0084546B" w:rsidRPr="0084546B">
        <w:rPr>
          <w:rFonts w:ascii="Arial" w:hAnsi="Arial"/>
        </w:rPr>
        <w:t xml:space="preserve">hogy javítsa a települések életében fontos szerepet betöltő utak állapotát mintegy 2.104 méteren, másrészt biztonságosabbá tegyék a közlekedést. </w:t>
      </w:r>
    </w:p>
    <w:p w14:paraId="60AE9E2C" w14:textId="77777777" w:rsidR="0084546B" w:rsidRPr="0084546B" w:rsidRDefault="0084546B" w:rsidP="0084546B">
      <w:pPr>
        <w:rPr>
          <w:rFonts w:ascii="Arial" w:hAnsi="Arial"/>
        </w:rPr>
      </w:pPr>
      <w:r w:rsidRPr="0084546B">
        <w:rPr>
          <w:rFonts w:ascii="Arial" w:hAnsi="Arial"/>
        </w:rPr>
        <w:t>Bükkábrányban a Gárdonyi Géza utcában (685/2, 685/30, 685/32 helyrajzi számok) jelenleg nincs kiépített szilárd burkolat, jelenlegi állapota zúzottköves, mely száraz időszakban rendkívül porzik, balesetveszélyes, esős időszakokban pedig kátyús, sáros, nehezíti a közlekedést. Az érintett szakaszokon a fejlesztés során az út szilárd burkolatot kap mintegy 834 méter hosszban.</w:t>
      </w:r>
    </w:p>
    <w:p w14:paraId="25F6ED68" w14:textId="511FC7A3" w:rsidR="0084546B" w:rsidRPr="0084546B" w:rsidRDefault="0084546B" w:rsidP="0084546B">
      <w:pPr>
        <w:rPr>
          <w:rFonts w:ascii="Arial" w:hAnsi="Arial"/>
        </w:rPr>
      </w:pPr>
      <w:r w:rsidRPr="0084546B">
        <w:rPr>
          <w:rFonts w:ascii="Arial" w:hAnsi="Arial"/>
        </w:rPr>
        <w:t>Ároktőn a Dózsa György utca (</w:t>
      </w:r>
      <w:r w:rsidR="00CF113C">
        <w:rPr>
          <w:rFonts w:ascii="Arial" w:hAnsi="Arial"/>
        </w:rPr>
        <w:t>989</w:t>
      </w:r>
      <w:r w:rsidRPr="0084546B">
        <w:rPr>
          <w:rFonts w:ascii="Arial" w:hAnsi="Arial"/>
        </w:rPr>
        <w:t xml:space="preserve"> és 876 helyrajzi számok) mintegy 535 méter hosszban újul meg. Az útpálya jelenleg makadám és szakaszosan aszfaltburkolatú út, ám a felületi hibák miatt balesetveszélyes, a téli hóeltakarítás is nehézkes, továbbá a földpadka is rendezésre szorul. A további burkolatromlás elkerülése érdekében szükséges az útpálya felületének aszfaltburkolattal történő lezárása, illetve a burkolat megerősítése nemesített padka készítésével, az út mindkét oldalán 50-50 cm szélességben.</w:t>
      </w:r>
    </w:p>
    <w:p w14:paraId="0CFE6615" w14:textId="77777777" w:rsidR="0084546B" w:rsidRPr="0084546B" w:rsidRDefault="0084546B" w:rsidP="0084546B">
      <w:pPr>
        <w:rPr>
          <w:rFonts w:ascii="Arial" w:hAnsi="Arial"/>
        </w:rPr>
      </w:pPr>
      <w:r w:rsidRPr="0084546B">
        <w:rPr>
          <w:rFonts w:ascii="Arial" w:hAnsi="Arial"/>
        </w:rPr>
        <w:t xml:space="preserve">Tardon a Rózsa és Kossuth utcán (539 helyrajzi szám) az út jelenleg szilárd aszfaltburkolatú, ám a felület jelentős része töredezett, kátyús. A felület állapota rohamosan romlik, mivel jelentős vizet ereszt át, így a további burkolatromlás elkerülése érdekében szükséges az útpálya felületének aszfaltburkolattal való ellátása, megerősítése mintegy 735 méteren. </w:t>
      </w:r>
    </w:p>
    <w:p w14:paraId="169EE90E" w14:textId="77777777" w:rsidR="0084546B" w:rsidRPr="0084546B" w:rsidRDefault="0084546B" w:rsidP="0084546B">
      <w:pPr>
        <w:rPr>
          <w:rFonts w:ascii="Arial" w:hAnsi="Arial"/>
        </w:rPr>
      </w:pPr>
      <w:r w:rsidRPr="0084546B">
        <w:rPr>
          <w:rFonts w:ascii="Arial" w:hAnsi="Arial"/>
        </w:rPr>
        <w:t>A padka az elmúlt években megvastagodott, így csapadékvíz elvezetésére nem alkalmas, ami esős időben rendkívül balesetveszélyessé teszi. Az útszakasz egy részén az út íve és rossz állapota miatt a balesetek is gyakoriak, ezért közlekedésbiztonsági eszköz telepítését is tervezik egy jármű által aktivált napelemes sebességellenőrző készülék formájában.</w:t>
      </w:r>
    </w:p>
    <w:p w14:paraId="695F851E" w14:textId="77777777" w:rsidR="00850615" w:rsidRPr="00F30D6B" w:rsidRDefault="0084546B" w:rsidP="0084546B">
      <w:pPr>
        <w:rPr>
          <w:rFonts w:ascii="Arial" w:hAnsi="Arial"/>
        </w:rPr>
      </w:pPr>
      <w:r w:rsidRPr="0084546B">
        <w:rPr>
          <w:rFonts w:ascii="Arial" w:hAnsi="Arial"/>
        </w:rPr>
        <w:t>A projektet a 3 önkormányzat a „Belterületi utak</w:t>
      </w:r>
      <w:r>
        <w:rPr>
          <w:rFonts w:ascii="Arial" w:hAnsi="Arial"/>
        </w:rPr>
        <w:t xml:space="preserve"> fejlesztése Bükkábrány, Ároktő </w:t>
      </w:r>
      <w:r w:rsidRPr="0084546B">
        <w:rPr>
          <w:rFonts w:ascii="Arial" w:hAnsi="Arial"/>
        </w:rPr>
        <w:t>és Tard településeken” című, TOP_PLUSZ-1.2.3-21-B01-2022-00020 azonosítószámú pályázat keretében valósítja meg, a Széchenyi Terv Plusz programon belül, a Terület- és Településfejlesztési Operatív Program Plusz keretében 199,92 millió Forint vissza nem térítendő európai uniós támogatás segítségével, amely a költségek 100 %-át fedezi. A projekt tervezett fizikai befejezése 2026. október 31.</w:t>
      </w:r>
    </w:p>
    <w:sectPr w:rsidR="00850615" w:rsidRPr="00F30D6B" w:rsidSect="00F30D6B">
      <w:headerReference w:type="default" r:id="rId7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01967" w14:textId="77777777" w:rsidR="006804FB" w:rsidRDefault="006804FB" w:rsidP="00F30D6B">
      <w:pPr>
        <w:spacing w:after="0"/>
      </w:pPr>
      <w:r>
        <w:separator/>
      </w:r>
    </w:p>
  </w:endnote>
  <w:endnote w:type="continuationSeparator" w:id="0">
    <w:p w14:paraId="7105294C" w14:textId="77777777" w:rsidR="006804FB" w:rsidRDefault="006804FB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2B13C" w14:textId="77777777" w:rsidR="006804FB" w:rsidRDefault="006804FB" w:rsidP="00F30D6B">
      <w:pPr>
        <w:spacing w:after="0"/>
      </w:pPr>
      <w:r>
        <w:separator/>
      </w:r>
    </w:p>
  </w:footnote>
  <w:footnote w:type="continuationSeparator" w:id="0">
    <w:p w14:paraId="2C40B856" w14:textId="77777777" w:rsidR="006804FB" w:rsidRDefault="006804FB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F3042" w14:textId="3B7A0DAB" w:rsidR="00D26A99" w:rsidRDefault="00D26A99">
    <w:pPr>
      <w:pStyle w:val="lfej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9D88D2E" wp14:editId="53BA37F8">
          <wp:simplePos x="0" y="0"/>
          <wp:positionH relativeFrom="column">
            <wp:posOffset>-619125</wp:posOffset>
          </wp:positionH>
          <wp:positionV relativeFrom="paragraph">
            <wp:posOffset>-1219200</wp:posOffset>
          </wp:positionV>
          <wp:extent cx="4578985" cy="130683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8985" cy="1306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1334"/>
    <w:rsid w:val="00024EFC"/>
    <w:rsid w:val="000912DF"/>
    <w:rsid w:val="00141593"/>
    <w:rsid w:val="00151643"/>
    <w:rsid w:val="00182253"/>
    <w:rsid w:val="00252631"/>
    <w:rsid w:val="00253C3A"/>
    <w:rsid w:val="00257293"/>
    <w:rsid w:val="002B1322"/>
    <w:rsid w:val="002C1AEF"/>
    <w:rsid w:val="002D7F64"/>
    <w:rsid w:val="0031012D"/>
    <w:rsid w:val="003733B7"/>
    <w:rsid w:val="00382B82"/>
    <w:rsid w:val="003D349B"/>
    <w:rsid w:val="003E5156"/>
    <w:rsid w:val="004137F0"/>
    <w:rsid w:val="004833A3"/>
    <w:rsid w:val="00490283"/>
    <w:rsid w:val="00492AD7"/>
    <w:rsid w:val="00497FFE"/>
    <w:rsid w:val="004A3EBD"/>
    <w:rsid w:val="004C550F"/>
    <w:rsid w:val="004D058F"/>
    <w:rsid w:val="00531F0B"/>
    <w:rsid w:val="00566829"/>
    <w:rsid w:val="00571A3E"/>
    <w:rsid w:val="00590B2C"/>
    <w:rsid w:val="005959D7"/>
    <w:rsid w:val="005C7F78"/>
    <w:rsid w:val="005E6F47"/>
    <w:rsid w:val="00645144"/>
    <w:rsid w:val="00645796"/>
    <w:rsid w:val="00653EE8"/>
    <w:rsid w:val="006804FB"/>
    <w:rsid w:val="00726AD1"/>
    <w:rsid w:val="00745F1C"/>
    <w:rsid w:val="007C55D2"/>
    <w:rsid w:val="007D63B8"/>
    <w:rsid w:val="007E4C06"/>
    <w:rsid w:val="007F5E2A"/>
    <w:rsid w:val="00821375"/>
    <w:rsid w:val="0084308F"/>
    <w:rsid w:val="0084546B"/>
    <w:rsid w:val="00850615"/>
    <w:rsid w:val="0086363D"/>
    <w:rsid w:val="008A2B9F"/>
    <w:rsid w:val="008D7532"/>
    <w:rsid w:val="008E0E27"/>
    <w:rsid w:val="008F1334"/>
    <w:rsid w:val="009364F4"/>
    <w:rsid w:val="009A170F"/>
    <w:rsid w:val="009D1276"/>
    <w:rsid w:val="009D4E35"/>
    <w:rsid w:val="00A00D1D"/>
    <w:rsid w:val="00A0473E"/>
    <w:rsid w:val="00A42EBD"/>
    <w:rsid w:val="00A616D5"/>
    <w:rsid w:val="00A95698"/>
    <w:rsid w:val="00AF3073"/>
    <w:rsid w:val="00B96C7D"/>
    <w:rsid w:val="00BE6FD1"/>
    <w:rsid w:val="00C011D9"/>
    <w:rsid w:val="00CB1B5A"/>
    <w:rsid w:val="00CF113C"/>
    <w:rsid w:val="00D15F57"/>
    <w:rsid w:val="00D16565"/>
    <w:rsid w:val="00D26A99"/>
    <w:rsid w:val="00DA3B5D"/>
    <w:rsid w:val="00DF7932"/>
    <w:rsid w:val="00E15063"/>
    <w:rsid w:val="00E330B9"/>
    <w:rsid w:val="00E50082"/>
    <w:rsid w:val="00E57E8C"/>
    <w:rsid w:val="00E61664"/>
    <w:rsid w:val="00E679C2"/>
    <w:rsid w:val="00EB546A"/>
    <w:rsid w:val="00ED03A5"/>
    <w:rsid w:val="00ED2385"/>
    <w:rsid w:val="00F30D6B"/>
    <w:rsid w:val="00F46AF1"/>
    <w:rsid w:val="00F7549A"/>
    <w:rsid w:val="00F80679"/>
    <w:rsid w:val="00F871A8"/>
    <w:rsid w:val="00FA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74E01"/>
  <w15:docId w15:val="{71F88A8C-8FB3-4273-B86F-FEB8E47D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Nóri01</cp:lastModifiedBy>
  <cp:revision>5</cp:revision>
  <dcterms:created xsi:type="dcterms:W3CDTF">2026-04-20T17:04:00Z</dcterms:created>
  <dcterms:modified xsi:type="dcterms:W3CDTF">2026-04-21T07:20:00Z</dcterms:modified>
</cp:coreProperties>
</file>